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31" w:type="dxa"/>
        <w:tblLook w:val="01E0" w:firstRow="1" w:lastRow="1" w:firstColumn="1" w:lastColumn="1" w:noHBand="0" w:noVBand="0"/>
      </w:tblPr>
      <w:tblGrid>
        <w:gridCol w:w="6062"/>
        <w:gridCol w:w="3969"/>
      </w:tblGrid>
      <w:tr w:rsidR="00FA58CB" w:rsidRPr="00FA58CB" w:rsidTr="00BD71C2">
        <w:trPr>
          <w:trHeight w:val="2581"/>
        </w:trPr>
        <w:tc>
          <w:tcPr>
            <w:tcW w:w="6062" w:type="dxa"/>
            <w:shd w:val="clear" w:color="auto" w:fill="auto"/>
          </w:tcPr>
          <w:p w:rsidR="00FA58CB" w:rsidRPr="00FA58CB" w:rsidRDefault="00FA58CB" w:rsidP="00BD71C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</w:pPr>
            <w:r w:rsidRPr="00FA58CB">
              <w:rPr>
                <w:rFonts w:ascii="Times New Roman" w:hAnsi="Times New Roman"/>
                <w:noProof/>
                <w:color w:val="auto"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D2E66C7" wp14:editId="7829D268">
                      <wp:simplePos x="0" y="0"/>
                      <wp:positionH relativeFrom="column">
                        <wp:posOffset>2507615</wp:posOffset>
                      </wp:positionH>
                      <wp:positionV relativeFrom="paragraph">
                        <wp:posOffset>-553085</wp:posOffset>
                      </wp:positionV>
                      <wp:extent cx="647700" cy="501650"/>
                      <wp:effectExtent l="6350" t="12700" r="12700" b="9525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501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" o:spid="_x0000_s1026" style="position:absolute;margin-left:197.45pt;margin-top:-43.55pt;width:51pt;height:3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" strokecolor="white"/>
                  </w:pict>
                </mc:Fallback>
              </mc:AlternateContent>
            </w:r>
            <w:r w:rsidRPr="00FA58CB">
              <w:rPr>
                <w:rFonts w:ascii="Times New Roman" w:hAnsi="Times New Roman"/>
                <w:noProof/>
                <w:color w:val="auto"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781B018" wp14:editId="654D39CB">
                      <wp:simplePos x="0" y="0"/>
                      <wp:positionH relativeFrom="column">
                        <wp:posOffset>2952115</wp:posOffset>
                      </wp:positionH>
                      <wp:positionV relativeFrom="paragraph">
                        <wp:posOffset>-387985</wp:posOffset>
                      </wp:positionV>
                      <wp:extent cx="406400" cy="254000"/>
                      <wp:effectExtent l="12700" t="6350" r="9525" b="6350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3" o:spid="_x0000_s1026" style="position:absolute;margin-left:232.45pt;margin-top:-30.55pt;width:32pt;height:20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" strokecolor="white"/>
                  </w:pict>
                </mc:Fallback>
              </mc:AlternateContent>
            </w:r>
            <w:r w:rsidRPr="00FA58CB">
              <w:rPr>
                <w:rFonts w:ascii="Times New Roman" w:hAnsi="Times New Roman"/>
                <w:noProof/>
                <w:color w:val="auto"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6A7DA0" wp14:editId="33627217">
                      <wp:simplePos x="0" y="0"/>
                      <wp:positionH relativeFrom="column">
                        <wp:posOffset>2152015</wp:posOffset>
                      </wp:positionH>
                      <wp:positionV relativeFrom="paragraph">
                        <wp:posOffset>-553085</wp:posOffset>
                      </wp:positionV>
                      <wp:extent cx="469900" cy="419100"/>
                      <wp:effectExtent l="12700" t="12700" r="12700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9900" cy="419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69.45pt;margin-top:-43.55pt;width:37pt;height: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" strokecolor="white"/>
                  </w:pict>
                </mc:Fallback>
              </mc:AlternateContent>
            </w:r>
          </w:p>
        </w:tc>
        <w:tc>
          <w:tcPr>
            <w:tcW w:w="3969" w:type="dxa"/>
            <w:shd w:val="clear" w:color="auto" w:fill="auto"/>
          </w:tcPr>
          <w:p w:rsidR="00FA58CB" w:rsidRPr="00FA58CB" w:rsidRDefault="00FA58CB" w:rsidP="00BD71C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</w:pPr>
            <w:r w:rsidRPr="00FA58CB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>Приложение 2</w:t>
            </w:r>
          </w:p>
          <w:p w:rsidR="00FA58CB" w:rsidRPr="00FA58CB" w:rsidRDefault="00FA58CB" w:rsidP="00BD71C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</w:pPr>
          </w:p>
          <w:p w:rsidR="00FA58CB" w:rsidRPr="00FA58CB" w:rsidRDefault="00FA58CB" w:rsidP="00BD71C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z w:val="27"/>
                <w:szCs w:val="27"/>
                <w:lang w:eastAsia="zh-CN"/>
              </w:rPr>
            </w:pPr>
            <w:r w:rsidRPr="00FA58CB">
              <w:rPr>
                <w:rFonts w:ascii="Times New Roman" w:hAnsi="Times New Roman"/>
                <w:color w:val="auto"/>
                <w:sz w:val="27"/>
                <w:szCs w:val="27"/>
                <w:lang w:eastAsia="zh-CN"/>
              </w:rPr>
              <w:t>УТВЕРЖДЕН</w:t>
            </w:r>
          </w:p>
          <w:p w:rsidR="00FA58CB" w:rsidRPr="00FA58CB" w:rsidRDefault="00FA58CB" w:rsidP="00BD71C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z w:val="27"/>
                <w:szCs w:val="27"/>
                <w:lang w:eastAsia="zh-CN"/>
              </w:rPr>
            </w:pPr>
            <w:r w:rsidRPr="00FA58CB">
              <w:rPr>
                <w:rFonts w:ascii="Times New Roman" w:hAnsi="Times New Roman"/>
                <w:color w:val="auto"/>
                <w:sz w:val="27"/>
                <w:szCs w:val="27"/>
                <w:lang w:eastAsia="zh-CN"/>
              </w:rPr>
              <w:t>постановлением администрации                   муниципального образования</w:t>
            </w:r>
          </w:p>
          <w:p w:rsidR="00FA58CB" w:rsidRPr="00FA58CB" w:rsidRDefault="00FA58CB" w:rsidP="00BD71C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z w:val="27"/>
                <w:szCs w:val="27"/>
                <w:lang w:eastAsia="zh-CN"/>
              </w:rPr>
            </w:pPr>
            <w:r w:rsidRPr="00FA58CB">
              <w:rPr>
                <w:rFonts w:ascii="Times New Roman" w:hAnsi="Times New Roman"/>
                <w:color w:val="auto"/>
                <w:sz w:val="27"/>
                <w:szCs w:val="27"/>
                <w:lang w:eastAsia="zh-CN"/>
              </w:rPr>
              <w:t>Темрюкский район</w:t>
            </w:r>
          </w:p>
          <w:p w:rsidR="00FA58CB" w:rsidRPr="00FA58CB" w:rsidRDefault="00FA58CB" w:rsidP="00BD71C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</w:pPr>
            <w:r w:rsidRPr="00FA58CB"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  <w:t>от_____________  №  ________</w:t>
            </w:r>
          </w:p>
          <w:p w:rsidR="00FA58CB" w:rsidRPr="00FA58CB" w:rsidRDefault="00FA58CB" w:rsidP="00BD71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auto"/>
                <w:sz w:val="28"/>
                <w:szCs w:val="28"/>
                <w:lang w:eastAsia="zh-CN"/>
              </w:rPr>
            </w:pPr>
          </w:p>
        </w:tc>
      </w:tr>
    </w:tbl>
    <w:p w:rsidR="00FA58CB" w:rsidRPr="00FA58CB" w:rsidRDefault="00FA58CB" w:rsidP="00FA58CB">
      <w:pPr>
        <w:pStyle w:val="20"/>
        <w:shd w:val="clear" w:color="auto" w:fill="auto"/>
        <w:tabs>
          <w:tab w:val="left" w:pos="1318"/>
        </w:tabs>
        <w:spacing w:before="0" w:after="0" w:line="298" w:lineRule="exact"/>
        <w:ind w:right="50" w:firstLine="0"/>
        <w:rPr>
          <w:b/>
          <w:sz w:val="28"/>
          <w:szCs w:val="28"/>
          <w:lang w:eastAsia="ru-RU" w:bidi="ru-RU"/>
        </w:rPr>
      </w:pPr>
    </w:p>
    <w:p w:rsidR="00FA58CB" w:rsidRPr="00FA58CB" w:rsidRDefault="00FA58CB" w:rsidP="00FA58CB">
      <w:pPr>
        <w:pStyle w:val="20"/>
        <w:shd w:val="clear" w:color="auto" w:fill="auto"/>
        <w:tabs>
          <w:tab w:val="left" w:pos="1318"/>
        </w:tabs>
        <w:spacing w:before="0" w:after="0" w:line="240" w:lineRule="auto"/>
        <w:ind w:right="50" w:firstLine="0"/>
        <w:rPr>
          <w:b/>
          <w:sz w:val="28"/>
          <w:szCs w:val="28"/>
          <w:lang w:eastAsia="ru-RU" w:bidi="ru-RU"/>
        </w:rPr>
      </w:pPr>
      <w:r w:rsidRPr="00FA58CB">
        <w:rPr>
          <w:b/>
          <w:sz w:val="28"/>
          <w:szCs w:val="28"/>
          <w:lang w:eastAsia="ru-RU" w:bidi="ru-RU"/>
        </w:rPr>
        <w:t>ПЕРЕЧЕНЬ</w:t>
      </w:r>
    </w:p>
    <w:p w:rsidR="001B3F22" w:rsidRPr="001B3F22" w:rsidRDefault="001B3F22" w:rsidP="00FA58CB">
      <w:pPr>
        <w:pStyle w:val="20"/>
        <w:shd w:val="clear" w:color="auto" w:fill="auto"/>
        <w:tabs>
          <w:tab w:val="left" w:pos="1318"/>
        </w:tabs>
        <w:spacing w:before="0" w:after="0" w:line="240" w:lineRule="auto"/>
        <w:ind w:right="50" w:firstLine="0"/>
        <w:rPr>
          <w:b/>
          <w:sz w:val="28"/>
          <w:szCs w:val="28"/>
        </w:rPr>
      </w:pPr>
      <w:r w:rsidRPr="001B3F22">
        <w:rPr>
          <w:b/>
          <w:sz w:val="28"/>
          <w:szCs w:val="28"/>
        </w:rPr>
        <w:t xml:space="preserve">сил гражданской обороны </w:t>
      </w:r>
    </w:p>
    <w:p w:rsidR="00FA58CB" w:rsidRPr="00FA58CB" w:rsidRDefault="00FA58CB" w:rsidP="00FA58CB">
      <w:pPr>
        <w:pStyle w:val="20"/>
        <w:shd w:val="clear" w:color="auto" w:fill="auto"/>
        <w:tabs>
          <w:tab w:val="left" w:pos="1318"/>
        </w:tabs>
        <w:spacing w:before="0" w:after="0" w:line="240" w:lineRule="auto"/>
        <w:ind w:right="50" w:firstLine="0"/>
        <w:rPr>
          <w:b/>
          <w:sz w:val="28"/>
          <w:szCs w:val="28"/>
          <w:lang w:eastAsia="ru-RU" w:bidi="ru-RU"/>
        </w:rPr>
      </w:pPr>
      <w:r w:rsidRPr="00FA58CB">
        <w:rPr>
          <w:b/>
          <w:sz w:val="28"/>
          <w:szCs w:val="28"/>
          <w:lang w:eastAsia="ru-RU" w:bidi="ru-RU"/>
        </w:rPr>
        <w:t xml:space="preserve">муниципального образования Темрюкский район </w:t>
      </w:r>
    </w:p>
    <w:p w:rsidR="00FA58CB" w:rsidRPr="00FA58CB" w:rsidRDefault="00FA58CB" w:rsidP="00FA58CB">
      <w:pPr>
        <w:pStyle w:val="20"/>
        <w:shd w:val="clear" w:color="auto" w:fill="auto"/>
        <w:tabs>
          <w:tab w:val="left" w:pos="1318"/>
        </w:tabs>
        <w:spacing w:before="0" w:after="0" w:line="240" w:lineRule="auto"/>
        <w:ind w:right="50" w:firstLine="0"/>
        <w:rPr>
          <w:b/>
          <w:sz w:val="28"/>
          <w:szCs w:val="28"/>
          <w:lang w:eastAsia="ru-RU" w:bidi="ru-RU"/>
        </w:rPr>
      </w:pPr>
      <w:r w:rsidRPr="00FA58CB">
        <w:rPr>
          <w:b/>
          <w:sz w:val="28"/>
          <w:szCs w:val="28"/>
          <w:lang w:eastAsia="ru-RU" w:bidi="ru-RU"/>
        </w:rPr>
        <w:t>и организаций, на базе которых они создаются</w:t>
      </w:r>
    </w:p>
    <w:p w:rsidR="00FA58CB" w:rsidRPr="00FA58CB" w:rsidRDefault="00FA58CB" w:rsidP="00FA58CB">
      <w:pPr>
        <w:pStyle w:val="20"/>
        <w:shd w:val="clear" w:color="auto" w:fill="auto"/>
        <w:tabs>
          <w:tab w:val="left" w:pos="1318"/>
        </w:tabs>
        <w:spacing w:before="0" w:after="0" w:line="298" w:lineRule="exact"/>
        <w:ind w:right="50" w:firstLine="0"/>
        <w:jc w:val="both"/>
        <w:rPr>
          <w:sz w:val="28"/>
          <w:szCs w:val="28"/>
          <w:lang w:eastAsia="ru-RU" w:bidi="ru-RU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3260"/>
        <w:gridCol w:w="3121"/>
      </w:tblGrid>
      <w:tr w:rsidR="00FA58CB" w:rsidRPr="00FA58CB" w:rsidTr="00BD71C2">
        <w:trPr>
          <w:cantSplit/>
        </w:trPr>
        <w:tc>
          <w:tcPr>
            <w:tcW w:w="675" w:type="dxa"/>
            <w:shd w:val="clear" w:color="auto" w:fill="auto"/>
            <w:vAlign w:val="center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rPr>
                <w:sz w:val="24"/>
                <w:szCs w:val="24"/>
                <w:lang w:eastAsia="ru-RU" w:bidi="ru-RU"/>
              </w:rPr>
            </w:pPr>
            <w:r w:rsidRPr="00FA58CB">
              <w:rPr>
                <w:sz w:val="24"/>
                <w:szCs w:val="24"/>
                <w:lang w:eastAsia="ru-RU" w:bidi="ru-RU"/>
              </w:rPr>
              <w:t>№</w:t>
            </w:r>
          </w:p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rPr>
                <w:sz w:val="24"/>
                <w:szCs w:val="24"/>
                <w:lang w:eastAsia="ru-RU" w:bidi="ru-RU"/>
              </w:rPr>
            </w:pPr>
            <w:proofErr w:type="gramStart"/>
            <w:r w:rsidRPr="00FA58CB">
              <w:rPr>
                <w:sz w:val="24"/>
                <w:szCs w:val="24"/>
                <w:lang w:eastAsia="ru-RU" w:bidi="ru-RU"/>
              </w:rPr>
              <w:t>п</w:t>
            </w:r>
            <w:proofErr w:type="gramEnd"/>
            <w:r w:rsidRPr="00FA58CB">
              <w:rPr>
                <w:sz w:val="24"/>
                <w:szCs w:val="24"/>
                <w:lang w:eastAsia="ru-RU" w:bidi="ru-RU"/>
              </w:rPr>
              <w:t>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A58CB" w:rsidRPr="00FA58CB" w:rsidRDefault="00FA58CB" w:rsidP="00724066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rPr>
                <w:sz w:val="24"/>
                <w:szCs w:val="24"/>
                <w:lang w:eastAsia="ru-RU" w:bidi="ru-RU"/>
              </w:rPr>
            </w:pPr>
            <w:r w:rsidRPr="00FA58CB">
              <w:rPr>
                <w:sz w:val="24"/>
                <w:szCs w:val="24"/>
                <w:lang w:eastAsia="ru-RU" w:bidi="ru-RU"/>
              </w:rPr>
              <w:t xml:space="preserve">Наименование </w:t>
            </w:r>
            <w:r w:rsidR="00724066">
              <w:rPr>
                <w:sz w:val="24"/>
                <w:szCs w:val="24"/>
                <w:lang w:eastAsia="ru-RU" w:bidi="ru-RU"/>
              </w:rPr>
              <w:t>сил гражданской обороны</w:t>
            </w:r>
            <w:bookmarkStart w:id="0" w:name="_GoBack"/>
            <w:bookmarkEnd w:id="0"/>
          </w:p>
        </w:tc>
        <w:tc>
          <w:tcPr>
            <w:tcW w:w="3260" w:type="dxa"/>
            <w:shd w:val="clear" w:color="auto" w:fill="auto"/>
            <w:vAlign w:val="center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rPr>
                <w:sz w:val="24"/>
                <w:szCs w:val="24"/>
                <w:lang w:eastAsia="ru-RU" w:bidi="ru-RU"/>
              </w:rPr>
            </w:pPr>
            <w:r w:rsidRPr="00FA58CB">
              <w:rPr>
                <w:sz w:val="24"/>
                <w:szCs w:val="24"/>
                <w:lang w:eastAsia="ru-RU" w:bidi="ru-RU"/>
              </w:rPr>
              <w:t>Организация, на базе которой создается аварийно-спасательная служба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rPr>
                <w:sz w:val="24"/>
                <w:szCs w:val="24"/>
                <w:lang w:eastAsia="ru-RU" w:bidi="ru-RU"/>
              </w:rPr>
            </w:pPr>
            <w:r w:rsidRPr="00FA58CB">
              <w:rPr>
                <w:sz w:val="24"/>
                <w:szCs w:val="24"/>
                <w:lang w:eastAsia="ru-RU" w:bidi="ru-RU"/>
              </w:rPr>
              <w:t>Начальник (руководитель) аварийно-спасательной службы</w:t>
            </w:r>
          </w:p>
        </w:tc>
      </w:tr>
      <w:tr w:rsidR="00FA58CB" w:rsidRPr="00FA58CB" w:rsidTr="00BD71C2">
        <w:trPr>
          <w:cantSplit/>
          <w:tblHeader/>
        </w:trPr>
        <w:tc>
          <w:tcPr>
            <w:tcW w:w="675" w:type="dxa"/>
            <w:shd w:val="clear" w:color="auto" w:fill="auto"/>
            <w:vAlign w:val="center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rPr>
                <w:sz w:val="24"/>
                <w:szCs w:val="24"/>
                <w:lang w:eastAsia="ru-RU" w:bidi="ru-RU"/>
              </w:rPr>
            </w:pPr>
            <w:r w:rsidRPr="00FA58CB">
              <w:rPr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rPr>
                <w:sz w:val="24"/>
                <w:szCs w:val="24"/>
                <w:lang w:eastAsia="ru-RU" w:bidi="ru-RU"/>
              </w:rPr>
            </w:pPr>
            <w:r w:rsidRPr="00FA58CB">
              <w:rPr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rPr>
                <w:sz w:val="24"/>
                <w:szCs w:val="24"/>
                <w:lang w:eastAsia="ru-RU" w:bidi="ru-RU"/>
              </w:rPr>
            </w:pPr>
            <w:r w:rsidRPr="00FA58CB">
              <w:rPr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rPr>
                <w:sz w:val="24"/>
                <w:szCs w:val="24"/>
                <w:lang w:eastAsia="ru-RU" w:bidi="ru-RU"/>
              </w:rPr>
            </w:pPr>
            <w:r w:rsidRPr="00FA58CB">
              <w:rPr>
                <w:sz w:val="24"/>
                <w:szCs w:val="24"/>
                <w:lang w:eastAsia="ru-RU" w:bidi="ru-RU"/>
              </w:rPr>
              <w:t>4</w:t>
            </w:r>
          </w:p>
        </w:tc>
      </w:tr>
      <w:tr w:rsidR="00FA58CB" w:rsidRPr="00FA58CB" w:rsidTr="00BD71C2">
        <w:trPr>
          <w:cantSplit/>
        </w:trPr>
        <w:tc>
          <w:tcPr>
            <w:tcW w:w="675" w:type="dxa"/>
            <w:shd w:val="clear" w:color="auto" w:fill="auto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rPr>
                <w:sz w:val="24"/>
                <w:szCs w:val="24"/>
                <w:lang w:eastAsia="ru-RU" w:bidi="ru-RU"/>
              </w:rPr>
            </w:pPr>
            <w:r w:rsidRPr="00FA58CB">
              <w:rPr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2694" w:type="dxa"/>
            <w:shd w:val="clear" w:color="auto" w:fill="auto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sz w:val="24"/>
                <w:szCs w:val="24"/>
                <w:lang w:eastAsia="ru-RU" w:bidi="ru-RU"/>
              </w:rPr>
            </w:pPr>
            <w:r w:rsidRPr="00FA58CB">
              <w:rPr>
                <w:sz w:val="24"/>
                <w:szCs w:val="24"/>
                <w:lang w:eastAsia="ru-RU" w:bidi="ru-RU"/>
              </w:rPr>
              <w:t>Торговли и питания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sz w:val="24"/>
                <w:szCs w:val="24"/>
              </w:rPr>
            </w:pPr>
            <w:r w:rsidRPr="00FA58CB">
              <w:rPr>
                <w:sz w:val="24"/>
                <w:szCs w:val="24"/>
              </w:rPr>
              <w:t>Управление потребительской сферы рынка администрации муниципального образования Темрюкский район</w:t>
            </w:r>
          </w:p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21" w:type="dxa"/>
            <w:shd w:val="clear" w:color="auto" w:fill="auto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sz w:val="24"/>
                <w:szCs w:val="24"/>
                <w:lang w:eastAsia="ru-RU" w:bidi="ru-RU"/>
              </w:rPr>
            </w:pPr>
            <w:r w:rsidRPr="00FA58CB">
              <w:rPr>
                <w:sz w:val="24"/>
                <w:szCs w:val="24"/>
                <w:lang w:eastAsia="ru-RU" w:bidi="ru-RU"/>
              </w:rPr>
              <w:t>Начальник</w:t>
            </w:r>
            <w:r w:rsidRPr="00FA58CB">
              <w:rPr>
                <w:sz w:val="24"/>
                <w:szCs w:val="24"/>
              </w:rPr>
              <w:t xml:space="preserve"> отдела торговли и потребительского рынка администрации муниципального образования Темрюкский район</w:t>
            </w:r>
          </w:p>
        </w:tc>
      </w:tr>
      <w:tr w:rsidR="00FA58CB" w:rsidRPr="00FA58CB" w:rsidTr="00BD71C2">
        <w:trPr>
          <w:cantSplit/>
        </w:trPr>
        <w:tc>
          <w:tcPr>
            <w:tcW w:w="675" w:type="dxa"/>
            <w:shd w:val="clear" w:color="auto" w:fill="auto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rPr>
                <w:sz w:val="24"/>
                <w:szCs w:val="24"/>
                <w:lang w:eastAsia="ru-RU" w:bidi="ru-RU"/>
              </w:rPr>
            </w:pPr>
            <w:r w:rsidRPr="00FA58CB">
              <w:rPr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694" w:type="dxa"/>
            <w:shd w:val="clear" w:color="auto" w:fill="auto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sz w:val="24"/>
                <w:szCs w:val="24"/>
                <w:lang w:eastAsia="ru-RU" w:bidi="ru-RU"/>
              </w:rPr>
            </w:pPr>
            <w:r w:rsidRPr="00FA58CB">
              <w:rPr>
                <w:sz w:val="24"/>
                <w:szCs w:val="24"/>
                <w:lang w:eastAsia="ru-RU" w:bidi="ru-RU"/>
              </w:rPr>
              <w:t>Автотранспортная</w:t>
            </w:r>
          </w:p>
        </w:tc>
        <w:tc>
          <w:tcPr>
            <w:tcW w:w="3260" w:type="dxa"/>
            <w:shd w:val="clear" w:color="auto" w:fill="auto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sz w:val="24"/>
                <w:szCs w:val="24"/>
              </w:rPr>
            </w:pPr>
            <w:r w:rsidRPr="00FA58CB">
              <w:rPr>
                <w:sz w:val="24"/>
                <w:szCs w:val="24"/>
              </w:rPr>
              <w:t>НАО «Темрюкское дорожное ремонтно-строительное управление»</w:t>
            </w:r>
          </w:p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sz w:val="24"/>
                <w:szCs w:val="24"/>
                <w:lang w:eastAsia="ru-RU" w:bidi="ru-RU"/>
              </w:rPr>
            </w:pPr>
          </w:p>
        </w:tc>
        <w:tc>
          <w:tcPr>
            <w:tcW w:w="3121" w:type="dxa"/>
            <w:shd w:val="clear" w:color="auto" w:fill="auto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sz w:val="24"/>
                <w:szCs w:val="24"/>
                <w:lang w:eastAsia="ru-RU" w:bidi="ru-RU"/>
              </w:rPr>
            </w:pPr>
            <w:r w:rsidRPr="00FA58CB">
              <w:rPr>
                <w:sz w:val="24"/>
                <w:szCs w:val="24"/>
              </w:rPr>
              <w:t>Директор НАО «</w:t>
            </w:r>
            <w:proofErr w:type="gramStart"/>
            <w:r w:rsidRPr="00FA58CB">
              <w:rPr>
                <w:sz w:val="24"/>
                <w:szCs w:val="24"/>
              </w:rPr>
              <w:t>Темрюкское</w:t>
            </w:r>
            <w:proofErr w:type="gramEnd"/>
            <w:r w:rsidRPr="00FA58CB">
              <w:rPr>
                <w:sz w:val="24"/>
                <w:szCs w:val="24"/>
              </w:rPr>
              <w:t xml:space="preserve"> ДРСУ»</w:t>
            </w:r>
          </w:p>
        </w:tc>
      </w:tr>
      <w:tr w:rsidR="00FA58CB" w:rsidRPr="00FA58CB" w:rsidTr="00BD71C2">
        <w:trPr>
          <w:cantSplit/>
        </w:trPr>
        <w:tc>
          <w:tcPr>
            <w:tcW w:w="675" w:type="dxa"/>
            <w:shd w:val="clear" w:color="auto" w:fill="auto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rPr>
                <w:sz w:val="24"/>
                <w:szCs w:val="24"/>
                <w:lang w:eastAsia="ru-RU" w:bidi="ru-RU"/>
              </w:rPr>
            </w:pPr>
            <w:r w:rsidRPr="00FA58CB">
              <w:rPr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2694" w:type="dxa"/>
            <w:shd w:val="clear" w:color="auto" w:fill="auto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sz w:val="24"/>
                <w:szCs w:val="24"/>
                <w:lang w:eastAsia="ru-RU" w:bidi="ru-RU"/>
              </w:rPr>
            </w:pPr>
            <w:r w:rsidRPr="00FA58CB">
              <w:rPr>
                <w:sz w:val="24"/>
                <w:szCs w:val="24"/>
                <w:lang w:eastAsia="ru-RU" w:bidi="ru-RU"/>
              </w:rPr>
              <w:t>Энергоснабжения</w:t>
            </w:r>
          </w:p>
        </w:tc>
        <w:tc>
          <w:tcPr>
            <w:tcW w:w="3260" w:type="dxa"/>
            <w:shd w:val="clear" w:color="auto" w:fill="auto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sz w:val="24"/>
                <w:szCs w:val="24"/>
              </w:rPr>
            </w:pPr>
            <w:r w:rsidRPr="00FA58CB">
              <w:rPr>
                <w:sz w:val="24"/>
                <w:szCs w:val="24"/>
              </w:rPr>
              <w:t>Темрюкский участок филиала АО «НЭСК» «</w:t>
            </w:r>
            <w:proofErr w:type="spellStart"/>
            <w:r w:rsidRPr="00FA58CB">
              <w:rPr>
                <w:sz w:val="24"/>
                <w:szCs w:val="24"/>
              </w:rPr>
              <w:t>Славянскэнергосбыт</w:t>
            </w:r>
            <w:proofErr w:type="spellEnd"/>
            <w:r w:rsidRPr="00FA58CB">
              <w:rPr>
                <w:sz w:val="24"/>
                <w:szCs w:val="24"/>
              </w:rPr>
              <w:t>»</w:t>
            </w:r>
          </w:p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sz w:val="24"/>
                <w:szCs w:val="24"/>
              </w:rPr>
            </w:pPr>
            <w:r w:rsidRPr="00FA58CB">
              <w:rPr>
                <w:sz w:val="24"/>
                <w:szCs w:val="24"/>
              </w:rPr>
              <w:t>РРЭС «Славянские электросети»</w:t>
            </w:r>
          </w:p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121" w:type="dxa"/>
            <w:shd w:val="clear" w:color="auto" w:fill="auto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sz w:val="24"/>
                <w:szCs w:val="24"/>
                <w:lang w:eastAsia="ru-RU" w:bidi="ru-RU"/>
              </w:rPr>
            </w:pPr>
            <w:r w:rsidRPr="00FA58CB">
              <w:rPr>
                <w:sz w:val="24"/>
                <w:szCs w:val="24"/>
                <w:lang w:eastAsia="ru-RU" w:bidi="ru-RU"/>
              </w:rPr>
              <w:t>Директор</w:t>
            </w:r>
            <w:r w:rsidRPr="00FA58CB">
              <w:rPr>
                <w:sz w:val="24"/>
                <w:szCs w:val="24"/>
              </w:rPr>
              <w:t xml:space="preserve"> Темрюкского </w:t>
            </w:r>
            <w:proofErr w:type="spellStart"/>
            <w:r w:rsidRPr="00FA58CB">
              <w:rPr>
                <w:sz w:val="24"/>
                <w:szCs w:val="24"/>
              </w:rPr>
              <w:t>участока</w:t>
            </w:r>
            <w:proofErr w:type="spellEnd"/>
            <w:r w:rsidRPr="00FA58CB">
              <w:rPr>
                <w:sz w:val="24"/>
                <w:szCs w:val="24"/>
              </w:rPr>
              <w:t xml:space="preserve"> филиала АО «НЭСК» «</w:t>
            </w:r>
            <w:proofErr w:type="spellStart"/>
            <w:r w:rsidRPr="00FA58CB">
              <w:rPr>
                <w:sz w:val="24"/>
                <w:szCs w:val="24"/>
              </w:rPr>
              <w:t>Славянскэнергосбыт</w:t>
            </w:r>
            <w:proofErr w:type="spellEnd"/>
            <w:r w:rsidRPr="00FA58CB">
              <w:rPr>
                <w:sz w:val="24"/>
                <w:szCs w:val="24"/>
              </w:rPr>
              <w:t>»</w:t>
            </w:r>
          </w:p>
        </w:tc>
      </w:tr>
      <w:tr w:rsidR="00FA58CB" w:rsidRPr="00FA58CB" w:rsidTr="00BD71C2">
        <w:trPr>
          <w:cantSplit/>
        </w:trPr>
        <w:tc>
          <w:tcPr>
            <w:tcW w:w="675" w:type="dxa"/>
            <w:shd w:val="clear" w:color="auto" w:fill="auto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rPr>
                <w:sz w:val="24"/>
                <w:szCs w:val="24"/>
                <w:lang w:eastAsia="ru-RU" w:bidi="ru-RU"/>
              </w:rPr>
            </w:pPr>
            <w:r w:rsidRPr="00FA58CB">
              <w:rPr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2694" w:type="dxa"/>
            <w:shd w:val="clear" w:color="auto" w:fill="auto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sz w:val="24"/>
                <w:szCs w:val="24"/>
                <w:lang w:eastAsia="ru-RU" w:bidi="ru-RU"/>
              </w:rPr>
            </w:pPr>
            <w:r w:rsidRPr="00FA58CB">
              <w:rPr>
                <w:sz w:val="24"/>
                <w:szCs w:val="24"/>
                <w:lang w:eastAsia="ru-RU" w:bidi="ru-RU"/>
              </w:rPr>
              <w:t>Теплоснабжения</w:t>
            </w:r>
          </w:p>
        </w:tc>
        <w:tc>
          <w:tcPr>
            <w:tcW w:w="3260" w:type="dxa"/>
            <w:shd w:val="clear" w:color="auto" w:fill="auto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sz w:val="24"/>
                <w:szCs w:val="24"/>
              </w:rPr>
            </w:pPr>
            <w:r w:rsidRPr="00FA58CB">
              <w:rPr>
                <w:sz w:val="24"/>
                <w:szCs w:val="24"/>
              </w:rPr>
              <w:t>ООО «КТИ» «Темрюкские Тепловые Сети»</w:t>
            </w:r>
          </w:p>
        </w:tc>
        <w:tc>
          <w:tcPr>
            <w:tcW w:w="3121" w:type="dxa"/>
            <w:shd w:val="clear" w:color="auto" w:fill="auto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sz w:val="24"/>
                <w:szCs w:val="24"/>
              </w:rPr>
            </w:pPr>
            <w:r w:rsidRPr="00FA58CB">
              <w:rPr>
                <w:sz w:val="24"/>
                <w:szCs w:val="24"/>
                <w:lang w:eastAsia="ru-RU" w:bidi="ru-RU"/>
              </w:rPr>
              <w:t xml:space="preserve">Директор </w:t>
            </w:r>
            <w:r w:rsidRPr="00FA58CB">
              <w:rPr>
                <w:sz w:val="24"/>
                <w:szCs w:val="24"/>
              </w:rPr>
              <w:t>ООО «КТИ» «Темрюкские Тепловые Сети»</w:t>
            </w:r>
          </w:p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sz w:val="24"/>
                <w:szCs w:val="24"/>
                <w:lang w:eastAsia="ru-RU" w:bidi="ru-RU"/>
              </w:rPr>
            </w:pPr>
          </w:p>
        </w:tc>
      </w:tr>
      <w:tr w:rsidR="00FA58CB" w:rsidRPr="00FA58CB" w:rsidTr="00BD71C2">
        <w:trPr>
          <w:cantSplit/>
        </w:trPr>
        <w:tc>
          <w:tcPr>
            <w:tcW w:w="675" w:type="dxa"/>
            <w:shd w:val="clear" w:color="auto" w:fill="auto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rPr>
                <w:sz w:val="24"/>
                <w:szCs w:val="24"/>
                <w:lang w:eastAsia="ru-RU" w:bidi="ru-RU"/>
              </w:rPr>
            </w:pPr>
            <w:r w:rsidRPr="00FA58CB">
              <w:rPr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sz w:val="24"/>
                <w:szCs w:val="24"/>
                <w:lang w:eastAsia="ru-RU" w:bidi="ru-RU"/>
              </w:rPr>
            </w:pPr>
            <w:r w:rsidRPr="00FA58CB">
              <w:rPr>
                <w:sz w:val="24"/>
                <w:szCs w:val="24"/>
                <w:lang w:eastAsia="ru-RU" w:bidi="ru-RU"/>
              </w:rPr>
              <w:t>Коммунально-техническая</w:t>
            </w:r>
          </w:p>
        </w:tc>
        <w:tc>
          <w:tcPr>
            <w:tcW w:w="3260" w:type="dxa"/>
            <w:shd w:val="clear" w:color="auto" w:fill="auto"/>
          </w:tcPr>
          <w:p w:rsidR="00FA58CB" w:rsidRPr="001B3F22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sz w:val="24"/>
                <w:szCs w:val="24"/>
                <w:lang w:eastAsia="ru-RU" w:bidi="ru-RU"/>
              </w:rPr>
            </w:pPr>
            <w:hyperlink r:id="rId5" w:history="1">
              <w:r w:rsidRPr="001B3F22">
                <w:rPr>
                  <w:rStyle w:val="a5"/>
                  <w:color w:val="auto"/>
                  <w:sz w:val="24"/>
                  <w:szCs w:val="24"/>
                  <w:u w:val="none"/>
                </w:rPr>
                <w:t>Управление жилищно-коммунального хозяйства, охраны окружающей среды, транспорта, связи и дорожного хозяйства</w:t>
              </w:r>
            </w:hyperlink>
            <w:r w:rsidRPr="001B3F22">
              <w:rPr>
                <w:sz w:val="24"/>
                <w:szCs w:val="24"/>
              </w:rPr>
              <w:t xml:space="preserve"> администрации муниципального образования Темрюкский район</w:t>
            </w:r>
          </w:p>
        </w:tc>
        <w:tc>
          <w:tcPr>
            <w:tcW w:w="3121" w:type="dxa"/>
            <w:shd w:val="clear" w:color="auto" w:fill="auto"/>
          </w:tcPr>
          <w:p w:rsidR="00FA58CB" w:rsidRPr="001B3F22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sz w:val="24"/>
                <w:szCs w:val="24"/>
              </w:rPr>
            </w:pPr>
            <w:r w:rsidRPr="001B3F22">
              <w:rPr>
                <w:sz w:val="24"/>
                <w:szCs w:val="24"/>
                <w:lang w:eastAsia="ru-RU" w:bidi="ru-RU"/>
              </w:rPr>
              <w:t xml:space="preserve">Начальник </w:t>
            </w:r>
            <w:hyperlink r:id="rId6" w:history="1">
              <w:r w:rsidRPr="001B3F22">
                <w:rPr>
                  <w:rStyle w:val="a5"/>
                  <w:color w:val="auto"/>
                  <w:sz w:val="24"/>
                  <w:szCs w:val="24"/>
                  <w:u w:val="none"/>
                </w:rPr>
                <w:t>управления жилищно-коммунального хозяйства, охраны окружающей среды, транспорта, связи и дорожного хозяйства</w:t>
              </w:r>
            </w:hyperlink>
            <w:r w:rsidRPr="001B3F22">
              <w:rPr>
                <w:sz w:val="24"/>
                <w:szCs w:val="24"/>
              </w:rPr>
              <w:t xml:space="preserve"> администрации муниципального образования Темрюкский район</w:t>
            </w:r>
          </w:p>
          <w:p w:rsidR="00FA58CB" w:rsidRPr="001B3F22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sz w:val="24"/>
                <w:szCs w:val="24"/>
                <w:lang w:eastAsia="ru-RU" w:bidi="ru-RU"/>
              </w:rPr>
            </w:pPr>
          </w:p>
        </w:tc>
      </w:tr>
      <w:tr w:rsidR="00FA58CB" w:rsidRPr="00FA58CB" w:rsidTr="00BD71C2">
        <w:trPr>
          <w:cantSplit/>
        </w:trPr>
        <w:tc>
          <w:tcPr>
            <w:tcW w:w="675" w:type="dxa"/>
            <w:shd w:val="clear" w:color="auto" w:fill="auto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rPr>
                <w:sz w:val="24"/>
                <w:szCs w:val="24"/>
                <w:lang w:eastAsia="ru-RU" w:bidi="ru-RU"/>
              </w:rPr>
            </w:pPr>
            <w:r w:rsidRPr="00FA58CB">
              <w:rPr>
                <w:sz w:val="24"/>
                <w:szCs w:val="24"/>
                <w:lang w:eastAsia="ru-RU" w:bidi="ru-RU"/>
              </w:rPr>
              <w:lastRenderedPageBreak/>
              <w:t>1</w:t>
            </w:r>
          </w:p>
        </w:tc>
        <w:tc>
          <w:tcPr>
            <w:tcW w:w="2694" w:type="dxa"/>
            <w:shd w:val="clear" w:color="auto" w:fill="auto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rPr>
                <w:sz w:val="24"/>
                <w:szCs w:val="24"/>
                <w:lang w:eastAsia="ru-RU" w:bidi="ru-RU"/>
              </w:rPr>
            </w:pPr>
            <w:r w:rsidRPr="00FA58CB">
              <w:rPr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rPr>
                <w:sz w:val="24"/>
                <w:szCs w:val="24"/>
              </w:rPr>
            </w:pPr>
            <w:r w:rsidRPr="00FA58CB"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65E1045" wp14:editId="11A30EFF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-464185</wp:posOffset>
                      </wp:positionV>
                      <wp:extent cx="381635" cy="305435"/>
                      <wp:effectExtent l="5715" t="5715" r="12700" b="12700"/>
                      <wp:wrapNone/>
                      <wp:docPr id="1" name="Пол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635" cy="305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A58CB" w:rsidRPr="009575AA" w:rsidRDefault="00FA58CB" w:rsidP="00FA58CB">
                                  <w:pPr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9575AA">
                                    <w:rPr>
                                      <w:rFonts w:ascii="Times New Roman" w:hAnsi="Times New Roman" w:cs="Times New Roman"/>
                                      <w:color w:val="auto"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left:0;text-align:left;margin-left:60.6pt;margin-top:-36.55pt;width:30.05pt;height:24.0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" strokecolor="white">
                      <v:textbox style="mso-fit-shape-to-text:t">
                        <w:txbxContent>
                          <w:p w:rsidR="00FA58CB" w:rsidRPr="009575AA" w:rsidRDefault="00FA58CB" w:rsidP="00FA58CB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575AA">
                              <w:rPr>
                                <w:rFonts w:ascii="Times New Roman" w:hAnsi="Times New Roman" w:cs="Times New Roman"/>
                                <w:color w:val="auto"/>
                                <w:sz w:val="28"/>
                                <w:szCs w:val="2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A58CB">
              <w:rPr>
                <w:sz w:val="24"/>
                <w:szCs w:val="24"/>
              </w:rPr>
              <w:t>3</w:t>
            </w:r>
          </w:p>
        </w:tc>
        <w:tc>
          <w:tcPr>
            <w:tcW w:w="3121" w:type="dxa"/>
            <w:shd w:val="clear" w:color="auto" w:fill="auto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rPr>
                <w:sz w:val="24"/>
                <w:szCs w:val="24"/>
                <w:lang w:eastAsia="ru-RU" w:bidi="ru-RU"/>
              </w:rPr>
            </w:pPr>
            <w:r w:rsidRPr="00FA58CB">
              <w:rPr>
                <w:sz w:val="24"/>
                <w:szCs w:val="24"/>
                <w:lang w:eastAsia="ru-RU" w:bidi="ru-RU"/>
              </w:rPr>
              <w:t>4</w:t>
            </w:r>
          </w:p>
        </w:tc>
      </w:tr>
      <w:tr w:rsidR="00FA58CB" w:rsidRPr="001B3F22" w:rsidTr="00BD71C2">
        <w:trPr>
          <w:cantSplit/>
        </w:trPr>
        <w:tc>
          <w:tcPr>
            <w:tcW w:w="675" w:type="dxa"/>
            <w:shd w:val="clear" w:color="auto" w:fill="auto"/>
          </w:tcPr>
          <w:p w:rsidR="00FA58CB" w:rsidRPr="001B3F22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rPr>
                <w:sz w:val="24"/>
                <w:szCs w:val="24"/>
                <w:lang w:eastAsia="ru-RU" w:bidi="ru-RU"/>
              </w:rPr>
            </w:pPr>
            <w:r w:rsidRPr="001B3F22">
              <w:rPr>
                <w:sz w:val="24"/>
                <w:szCs w:val="24"/>
                <w:lang w:eastAsia="ru-RU" w:bidi="ru-RU"/>
              </w:rPr>
              <w:t>6</w:t>
            </w:r>
          </w:p>
        </w:tc>
        <w:tc>
          <w:tcPr>
            <w:tcW w:w="2694" w:type="dxa"/>
            <w:shd w:val="clear" w:color="auto" w:fill="auto"/>
          </w:tcPr>
          <w:p w:rsidR="00FA58CB" w:rsidRPr="001B3F22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sz w:val="24"/>
                <w:szCs w:val="24"/>
                <w:lang w:eastAsia="ru-RU" w:bidi="ru-RU"/>
              </w:rPr>
            </w:pPr>
            <w:r w:rsidRPr="001B3F22">
              <w:rPr>
                <w:sz w:val="24"/>
                <w:szCs w:val="24"/>
                <w:lang w:eastAsia="ru-RU" w:bidi="ru-RU"/>
              </w:rPr>
              <w:t>Противопожарная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A58CB" w:rsidRPr="001B3F22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rStyle w:val="a5"/>
                <w:color w:val="auto"/>
                <w:sz w:val="24"/>
                <w:szCs w:val="24"/>
                <w:u w:val="none"/>
              </w:rPr>
            </w:pPr>
            <w:r w:rsidRPr="001B3F22">
              <w:rPr>
                <w:rStyle w:val="a5"/>
                <w:color w:val="auto"/>
                <w:sz w:val="24"/>
                <w:szCs w:val="24"/>
                <w:u w:val="none"/>
              </w:rPr>
              <w:t>Пожарно-спасательная часть № 130 ФГКУ «11 ОФПС по Краснодарскому краю»</w:t>
            </w:r>
          </w:p>
          <w:p w:rsidR="00FA58CB" w:rsidRPr="001B3F22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sz w:val="24"/>
                <w:szCs w:val="24"/>
              </w:rPr>
            </w:pPr>
            <w:r w:rsidRPr="001B3F22">
              <w:rPr>
                <w:sz w:val="24"/>
                <w:szCs w:val="24"/>
              </w:rPr>
              <w:t>Пожарно-спасательная часть № 144 ФГКУ «11 ОФПС по Краснодарскому краю»</w:t>
            </w:r>
          </w:p>
          <w:p w:rsidR="00FA58CB" w:rsidRPr="001B3F22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rStyle w:val="a5"/>
                <w:color w:val="auto"/>
                <w:sz w:val="24"/>
                <w:szCs w:val="24"/>
                <w:u w:val="none"/>
              </w:rPr>
            </w:pPr>
            <w:r w:rsidRPr="001B3F22">
              <w:rPr>
                <w:sz w:val="24"/>
                <w:szCs w:val="24"/>
              </w:rPr>
              <w:t>Отдельный пост № 3 ФГКУ «11 ОФПС по Краснодарскому краю»</w:t>
            </w:r>
          </w:p>
        </w:tc>
        <w:tc>
          <w:tcPr>
            <w:tcW w:w="3121" w:type="dxa"/>
            <w:shd w:val="clear" w:color="auto" w:fill="auto"/>
            <w:vAlign w:val="center"/>
          </w:tcPr>
          <w:p w:rsidR="00FA58CB" w:rsidRPr="001B3F22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sz w:val="24"/>
                <w:szCs w:val="24"/>
                <w:lang w:eastAsia="ru-RU" w:bidi="ru-RU"/>
              </w:rPr>
            </w:pPr>
            <w:r w:rsidRPr="001B3F22">
              <w:rPr>
                <w:sz w:val="24"/>
                <w:szCs w:val="24"/>
                <w:lang w:eastAsia="ru-RU" w:bidi="ru-RU"/>
              </w:rPr>
              <w:t xml:space="preserve">Начальник </w:t>
            </w:r>
            <w:r w:rsidRPr="001B3F22">
              <w:rPr>
                <w:rStyle w:val="a5"/>
                <w:color w:val="auto"/>
                <w:sz w:val="24"/>
                <w:szCs w:val="24"/>
                <w:u w:val="none"/>
              </w:rPr>
              <w:t>ПСЧ № 130 ФГКУ «11 ОФПС по Краснодарскому краю»</w:t>
            </w:r>
          </w:p>
        </w:tc>
      </w:tr>
      <w:tr w:rsidR="00FA58CB" w:rsidRPr="00FA58CB" w:rsidTr="00BD71C2">
        <w:trPr>
          <w:cantSplit/>
        </w:trPr>
        <w:tc>
          <w:tcPr>
            <w:tcW w:w="675" w:type="dxa"/>
            <w:shd w:val="clear" w:color="auto" w:fill="auto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rPr>
                <w:sz w:val="24"/>
                <w:szCs w:val="24"/>
                <w:lang w:eastAsia="ru-RU" w:bidi="ru-RU"/>
              </w:rPr>
            </w:pPr>
            <w:r w:rsidRPr="00FA58CB">
              <w:rPr>
                <w:sz w:val="24"/>
                <w:szCs w:val="24"/>
                <w:lang w:eastAsia="ru-RU" w:bidi="ru-RU"/>
              </w:rPr>
              <w:t>7</w:t>
            </w:r>
          </w:p>
        </w:tc>
        <w:tc>
          <w:tcPr>
            <w:tcW w:w="2694" w:type="dxa"/>
            <w:shd w:val="clear" w:color="auto" w:fill="auto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sz w:val="24"/>
                <w:szCs w:val="24"/>
                <w:lang w:eastAsia="ru-RU" w:bidi="ru-RU"/>
              </w:rPr>
            </w:pPr>
            <w:r w:rsidRPr="00FA58CB">
              <w:rPr>
                <w:sz w:val="24"/>
                <w:szCs w:val="24"/>
                <w:lang w:eastAsia="ru-RU" w:bidi="ru-RU"/>
              </w:rPr>
              <w:t>Охраны общественного порядка</w:t>
            </w:r>
          </w:p>
        </w:tc>
        <w:tc>
          <w:tcPr>
            <w:tcW w:w="3260" w:type="dxa"/>
            <w:shd w:val="clear" w:color="auto" w:fill="auto"/>
          </w:tcPr>
          <w:p w:rsidR="00FA58CB" w:rsidRPr="001B3F22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rStyle w:val="a5"/>
                <w:color w:val="auto"/>
                <w:sz w:val="24"/>
                <w:szCs w:val="24"/>
                <w:u w:val="none"/>
              </w:rPr>
            </w:pPr>
            <w:hyperlink r:id="rId7" w:history="1">
              <w:r w:rsidRPr="001B3F22">
                <w:rPr>
                  <w:rStyle w:val="a5"/>
                  <w:color w:val="auto"/>
                  <w:sz w:val="24"/>
                  <w:szCs w:val="24"/>
                  <w:u w:val="none"/>
                </w:rPr>
                <w:t xml:space="preserve">Отдел МВД России </w:t>
              </w:r>
              <w:r w:rsidRPr="001B3F22">
                <w:rPr>
                  <w:rStyle w:val="a5"/>
                  <w:color w:val="auto"/>
                  <w:sz w:val="24"/>
                  <w:szCs w:val="24"/>
                  <w:u w:val="none"/>
                </w:rPr>
                <w:br/>
                <w:t>по Темрюкскому району</w:t>
              </w:r>
            </w:hyperlink>
          </w:p>
        </w:tc>
        <w:tc>
          <w:tcPr>
            <w:tcW w:w="3121" w:type="dxa"/>
            <w:shd w:val="clear" w:color="auto" w:fill="auto"/>
          </w:tcPr>
          <w:p w:rsidR="00FA58CB" w:rsidRPr="001B3F22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sz w:val="24"/>
                <w:szCs w:val="24"/>
                <w:lang w:eastAsia="ru-RU" w:bidi="ru-RU"/>
              </w:rPr>
            </w:pPr>
            <w:r w:rsidRPr="001B3F22">
              <w:rPr>
                <w:sz w:val="24"/>
                <w:szCs w:val="24"/>
                <w:lang w:eastAsia="ru-RU" w:bidi="ru-RU"/>
              </w:rPr>
              <w:t xml:space="preserve">Начальник </w:t>
            </w:r>
            <w:hyperlink r:id="rId8" w:history="1">
              <w:r w:rsidRPr="001B3F22">
                <w:rPr>
                  <w:rStyle w:val="a5"/>
                  <w:color w:val="auto"/>
                  <w:sz w:val="24"/>
                  <w:szCs w:val="24"/>
                  <w:u w:val="none"/>
                </w:rPr>
                <w:t>Отдела МВД России по Темрюкскому району</w:t>
              </w:r>
            </w:hyperlink>
          </w:p>
        </w:tc>
      </w:tr>
      <w:tr w:rsidR="00FA58CB" w:rsidRPr="00FA58CB" w:rsidTr="00BD71C2">
        <w:trPr>
          <w:cantSplit/>
        </w:trPr>
        <w:tc>
          <w:tcPr>
            <w:tcW w:w="675" w:type="dxa"/>
            <w:shd w:val="clear" w:color="auto" w:fill="auto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rPr>
                <w:sz w:val="24"/>
                <w:szCs w:val="24"/>
                <w:lang w:eastAsia="ru-RU" w:bidi="ru-RU"/>
              </w:rPr>
            </w:pPr>
            <w:r w:rsidRPr="00FA58CB">
              <w:rPr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2694" w:type="dxa"/>
            <w:shd w:val="clear" w:color="auto" w:fill="auto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sz w:val="24"/>
                <w:szCs w:val="24"/>
                <w:lang w:eastAsia="ru-RU" w:bidi="ru-RU"/>
              </w:rPr>
            </w:pPr>
            <w:r w:rsidRPr="00FA58CB">
              <w:rPr>
                <w:sz w:val="24"/>
                <w:szCs w:val="24"/>
                <w:lang w:eastAsia="ru-RU" w:bidi="ru-RU"/>
              </w:rPr>
              <w:t>Защиты животных и растений</w:t>
            </w:r>
          </w:p>
        </w:tc>
        <w:tc>
          <w:tcPr>
            <w:tcW w:w="3260" w:type="dxa"/>
            <w:shd w:val="clear" w:color="auto" w:fill="auto"/>
          </w:tcPr>
          <w:p w:rsidR="00FA58CB" w:rsidRPr="001B3F22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rStyle w:val="a5"/>
                <w:color w:val="auto"/>
                <w:sz w:val="24"/>
                <w:szCs w:val="24"/>
                <w:u w:val="none"/>
              </w:rPr>
            </w:pPr>
            <w:r w:rsidRPr="001B3F22">
              <w:rPr>
                <w:rStyle w:val="a5"/>
                <w:color w:val="auto"/>
                <w:sz w:val="24"/>
                <w:szCs w:val="24"/>
                <w:u w:val="none"/>
              </w:rPr>
              <w:t xml:space="preserve">Управление сельского хозяйства администрации </w:t>
            </w:r>
            <w:r w:rsidRPr="001B3F22">
              <w:rPr>
                <w:sz w:val="24"/>
                <w:szCs w:val="24"/>
              </w:rPr>
              <w:t>муниципального образования Темрюкский район</w:t>
            </w:r>
          </w:p>
        </w:tc>
        <w:tc>
          <w:tcPr>
            <w:tcW w:w="3121" w:type="dxa"/>
            <w:shd w:val="clear" w:color="auto" w:fill="auto"/>
          </w:tcPr>
          <w:p w:rsidR="00FA58CB" w:rsidRPr="001B3F22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sz w:val="24"/>
                <w:szCs w:val="24"/>
                <w:lang w:eastAsia="ru-RU" w:bidi="ru-RU"/>
              </w:rPr>
            </w:pPr>
            <w:r w:rsidRPr="001B3F22">
              <w:rPr>
                <w:sz w:val="24"/>
                <w:szCs w:val="24"/>
                <w:lang w:eastAsia="ru-RU" w:bidi="ru-RU"/>
              </w:rPr>
              <w:t>Начальник</w:t>
            </w:r>
            <w:r w:rsidRPr="001B3F22">
              <w:rPr>
                <w:rStyle w:val="a5"/>
                <w:color w:val="auto"/>
                <w:sz w:val="24"/>
                <w:szCs w:val="24"/>
                <w:u w:val="none"/>
              </w:rPr>
              <w:t xml:space="preserve"> управления сельского хозяйства администрации </w:t>
            </w:r>
            <w:r w:rsidRPr="001B3F22">
              <w:rPr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FA58CB" w:rsidRPr="00FA58CB" w:rsidTr="00BD71C2">
        <w:trPr>
          <w:cantSplit/>
        </w:trPr>
        <w:tc>
          <w:tcPr>
            <w:tcW w:w="675" w:type="dxa"/>
            <w:shd w:val="clear" w:color="auto" w:fill="auto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rPr>
                <w:sz w:val="24"/>
                <w:szCs w:val="24"/>
                <w:lang w:eastAsia="ru-RU" w:bidi="ru-RU"/>
              </w:rPr>
            </w:pPr>
            <w:r w:rsidRPr="00FA58CB">
              <w:rPr>
                <w:sz w:val="24"/>
                <w:szCs w:val="24"/>
                <w:lang w:eastAsia="ru-RU" w:bidi="ru-RU"/>
              </w:rPr>
              <w:t>9</w:t>
            </w:r>
          </w:p>
        </w:tc>
        <w:tc>
          <w:tcPr>
            <w:tcW w:w="2694" w:type="dxa"/>
            <w:shd w:val="clear" w:color="auto" w:fill="auto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sz w:val="24"/>
                <w:szCs w:val="24"/>
                <w:lang w:eastAsia="ru-RU" w:bidi="ru-RU"/>
              </w:rPr>
            </w:pPr>
            <w:r w:rsidRPr="00FA58CB">
              <w:rPr>
                <w:sz w:val="24"/>
                <w:szCs w:val="24"/>
                <w:lang w:eastAsia="ru-RU" w:bidi="ru-RU"/>
              </w:rPr>
              <w:t>Оповещения и связи</w:t>
            </w:r>
          </w:p>
        </w:tc>
        <w:tc>
          <w:tcPr>
            <w:tcW w:w="3260" w:type="dxa"/>
            <w:shd w:val="clear" w:color="auto" w:fill="auto"/>
          </w:tcPr>
          <w:p w:rsidR="00FA58CB" w:rsidRPr="001B3F22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rStyle w:val="a5"/>
                <w:color w:val="auto"/>
                <w:sz w:val="24"/>
                <w:szCs w:val="24"/>
                <w:u w:val="none"/>
              </w:rPr>
            </w:pPr>
            <w:r w:rsidRPr="001B3F22">
              <w:rPr>
                <w:rStyle w:val="a5"/>
                <w:color w:val="auto"/>
                <w:sz w:val="24"/>
                <w:szCs w:val="24"/>
                <w:u w:val="none"/>
              </w:rPr>
              <w:t>МКУ «Управление по делам гражданской обороны и чрезвычайным ситуациям Темрюкского района»</w:t>
            </w:r>
          </w:p>
        </w:tc>
        <w:tc>
          <w:tcPr>
            <w:tcW w:w="3121" w:type="dxa"/>
            <w:shd w:val="clear" w:color="auto" w:fill="auto"/>
          </w:tcPr>
          <w:p w:rsidR="00FA58CB" w:rsidRPr="001B3F22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sz w:val="24"/>
                <w:szCs w:val="24"/>
                <w:lang w:eastAsia="ru-RU" w:bidi="ru-RU"/>
              </w:rPr>
            </w:pPr>
            <w:r w:rsidRPr="001B3F22">
              <w:rPr>
                <w:sz w:val="24"/>
                <w:szCs w:val="24"/>
                <w:lang w:eastAsia="ru-RU" w:bidi="ru-RU"/>
              </w:rPr>
              <w:t xml:space="preserve">Начальник </w:t>
            </w:r>
            <w:r w:rsidRPr="001B3F22">
              <w:rPr>
                <w:rStyle w:val="a5"/>
                <w:color w:val="auto"/>
                <w:sz w:val="24"/>
                <w:szCs w:val="24"/>
                <w:u w:val="none"/>
              </w:rPr>
              <w:t>МКУ «Управление по делам гражданской обороны и чрезвычайным ситуациям Темрюкского района»</w:t>
            </w:r>
          </w:p>
        </w:tc>
      </w:tr>
      <w:tr w:rsidR="00FA58CB" w:rsidRPr="00FA58CB" w:rsidTr="00BD71C2">
        <w:trPr>
          <w:cantSplit/>
        </w:trPr>
        <w:tc>
          <w:tcPr>
            <w:tcW w:w="675" w:type="dxa"/>
            <w:shd w:val="clear" w:color="auto" w:fill="auto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rPr>
                <w:sz w:val="24"/>
                <w:szCs w:val="24"/>
                <w:lang w:eastAsia="ru-RU" w:bidi="ru-RU"/>
              </w:rPr>
            </w:pPr>
            <w:r w:rsidRPr="00FA58CB">
              <w:rPr>
                <w:sz w:val="24"/>
                <w:szCs w:val="24"/>
                <w:lang w:eastAsia="ru-RU" w:bidi="ru-RU"/>
              </w:rPr>
              <w:t>10</w:t>
            </w:r>
          </w:p>
        </w:tc>
        <w:tc>
          <w:tcPr>
            <w:tcW w:w="2694" w:type="dxa"/>
            <w:shd w:val="clear" w:color="auto" w:fill="auto"/>
          </w:tcPr>
          <w:p w:rsidR="00FA58CB" w:rsidRPr="00FA58CB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sz w:val="24"/>
                <w:szCs w:val="24"/>
                <w:lang w:eastAsia="ru-RU" w:bidi="ru-RU"/>
              </w:rPr>
            </w:pPr>
            <w:r w:rsidRPr="00FA58CB">
              <w:rPr>
                <w:sz w:val="24"/>
                <w:szCs w:val="24"/>
                <w:lang w:eastAsia="ru-RU" w:bidi="ru-RU"/>
              </w:rPr>
              <w:t>Медицинская</w:t>
            </w:r>
          </w:p>
        </w:tc>
        <w:tc>
          <w:tcPr>
            <w:tcW w:w="3260" w:type="dxa"/>
            <w:shd w:val="clear" w:color="auto" w:fill="auto"/>
          </w:tcPr>
          <w:p w:rsidR="00FA58CB" w:rsidRPr="001B3F22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rStyle w:val="a5"/>
                <w:color w:val="auto"/>
                <w:sz w:val="24"/>
                <w:szCs w:val="24"/>
                <w:u w:val="none"/>
              </w:rPr>
            </w:pPr>
            <w:r w:rsidRPr="001B3F22">
              <w:rPr>
                <w:rStyle w:val="a5"/>
                <w:color w:val="auto"/>
                <w:sz w:val="24"/>
                <w:szCs w:val="24"/>
                <w:u w:val="none"/>
              </w:rPr>
              <w:t>Государственное бюджетное учреждение здравоохранения «Темрюкская центральная районная больница» министерства здравоохранения Краснодарского края</w:t>
            </w:r>
          </w:p>
        </w:tc>
        <w:tc>
          <w:tcPr>
            <w:tcW w:w="3121" w:type="dxa"/>
            <w:shd w:val="clear" w:color="auto" w:fill="auto"/>
          </w:tcPr>
          <w:p w:rsidR="00FA58CB" w:rsidRPr="001B3F22" w:rsidRDefault="00FA58CB" w:rsidP="00BD71C2">
            <w:pPr>
              <w:pStyle w:val="20"/>
              <w:shd w:val="clear" w:color="auto" w:fill="auto"/>
              <w:tabs>
                <w:tab w:val="left" w:pos="1318"/>
              </w:tabs>
              <w:spacing w:before="0" w:after="0" w:line="240" w:lineRule="auto"/>
              <w:ind w:right="50" w:firstLine="0"/>
              <w:jc w:val="left"/>
              <w:rPr>
                <w:sz w:val="24"/>
                <w:szCs w:val="24"/>
                <w:lang w:eastAsia="ru-RU" w:bidi="ru-RU"/>
              </w:rPr>
            </w:pPr>
            <w:r w:rsidRPr="001B3F22">
              <w:rPr>
                <w:sz w:val="24"/>
                <w:szCs w:val="24"/>
                <w:lang w:eastAsia="ru-RU" w:bidi="ru-RU"/>
              </w:rPr>
              <w:t xml:space="preserve">Главный врач </w:t>
            </w:r>
            <w:r w:rsidRPr="001B3F22">
              <w:rPr>
                <w:rStyle w:val="a5"/>
                <w:color w:val="auto"/>
                <w:sz w:val="24"/>
                <w:szCs w:val="24"/>
                <w:u w:val="none"/>
              </w:rPr>
              <w:t>ГБУЗ «Темрюкская центральная районная больница» министерства здравоохранения Краснодарского края</w:t>
            </w:r>
          </w:p>
        </w:tc>
      </w:tr>
    </w:tbl>
    <w:p w:rsidR="00FA58CB" w:rsidRPr="00FA58CB" w:rsidRDefault="00FA58CB" w:rsidP="00FA58CB">
      <w:pPr>
        <w:pStyle w:val="20"/>
        <w:shd w:val="clear" w:color="auto" w:fill="auto"/>
        <w:tabs>
          <w:tab w:val="left" w:pos="1318"/>
        </w:tabs>
        <w:spacing w:before="0" w:after="0" w:line="298" w:lineRule="exact"/>
        <w:ind w:right="50" w:firstLine="0"/>
        <w:jc w:val="both"/>
        <w:rPr>
          <w:sz w:val="28"/>
          <w:szCs w:val="28"/>
          <w:lang w:eastAsia="ru-RU" w:bidi="ru-RU"/>
        </w:rPr>
      </w:pPr>
    </w:p>
    <w:p w:rsidR="00FA58CB" w:rsidRPr="00FA58CB" w:rsidRDefault="00FA58CB" w:rsidP="00FA58CB">
      <w:pPr>
        <w:pStyle w:val="20"/>
        <w:shd w:val="clear" w:color="auto" w:fill="auto"/>
        <w:tabs>
          <w:tab w:val="left" w:pos="1318"/>
        </w:tabs>
        <w:spacing w:before="0" w:after="0" w:line="298" w:lineRule="exact"/>
        <w:ind w:right="50" w:firstLine="0"/>
        <w:jc w:val="both"/>
        <w:rPr>
          <w:sz w:val="28"/>
          <w:szCs w:val="28"/>
          <w:lang w:eastAsia="ru-RU" w:bidi="ru-RU"/>
        </w:rPr>
      </w:pPr>
    </w:p>
    <w:p w:rsidR="00FA58CB" w:rsidRPr="00FA58CB" w:rsidRDefault="00FA58CB" w:rsidP="00FA58CB">
      <w:pPr>
        <w:suppressAutoHyphens/>
        <w:rPr>
          <w:rFonts w:ascii="Times New Roman" w:eastAsia="Times New Roman" w:hAnsi="Times New Roman"/>
          <w:color w:val="auto"/>
          <w:sz w:val="28"/>
          <w:szCs w:val="28"/>
        </w:rPr>
      </w:pPr>
      <w:r w:rsidRPr="00FA58CB">
        <w:rPr>
          <w:rFonts w:ascii="Times New Roman" w:eastAsia="Times New Roman" w:hAnsi="Times New Roman"/>
          <w:color w:val="auto"/>
          <w:sz w:val="28"/>
          <w:szCs w:val="28"/>
        </w:rPr>
        <w:t>Заместитель главы</w:t>
      </w:r>
    </w:p>
    <w:p w:rsidR="00FA58CB" w:rsidRPr="00FA58CB" w:rsidRDefault="00FA58CB" w:rsidP="00FA58CB">
      <w:pPr>
        <w:suppressAutoHyphens/>
        <w:rPr>
          <w:rFonts w:ascii="Times New Roman" w:eastAsia="Times New Roman" w:hAnsi="Times New Roman"/>
          <w:color w:val="auto"/>
          <w:sz w:val="28"/>
          <w:szCs w:val="28"/>
        </w:rPr>
      </w:pPr>
      <w:r w:rsidRPr="00FA58CB">
        <w:rPr>
          <w:rFonts w:ascii="Times New Roman" w:eastAsia="Times New Roman" w:hAnsi="Times New Roman"/>
          <w:color w:val="auto"/>
          <w:sz w:val="28"/>
          <w:szCs w:val="28"/>
        </w:rPr>
        <w:t>муниципального образования</w:t>
      </w:r>
    </w:p>
    <w:p w:rsidR="00FA58CB" w:rsidRPr="00FA58CB" w:rsidRDefault="00FA58CB" w:rsidP="00FA58CB">
      <w:pPr>
        <w:suppressAutoHyphens/>
        <w:rPr>
          <w:rFonts w:ascii="Times New Roman" w:eastAsia="Times New Roman" w:hAnsi="Times New Roman"/>
          <w:color w:val="auto"/>
          <w:sz w:val="28"/>
          <w:szCs w:val="28"/>
        </w:rPr>
      </w:pPr>
      <w:r w:rsidRPr="00FA58CB">
        <w:rPr>
          <w:rFonts w:ascii="Times New Roman" w:eastAsia="Times New Roman" w:hAnsi="Times New Roman"/>
          <w:color w:val="auto"/>
          <w:sz w:val="28"/>
          <w:szCs w:val="28"/>
        </w:rPr>
        <w:t>Темрюкский район                                                                                   И.И. Костюк</w:t>
      </w:r>
    </w:p>
    <w:p w:rsidR="00FA58CB" w:rsidRPr="00FA58CB" w:rsidRDefault="00FA58CB" w:rsidP="00FA58CB">
      <w:pPr>
        <w:pStyle w:val="20"/>
        <w:shd w:val="clear" w:color="auto" w:fill="auto"/>
        <w:tabs>
          <w:tab w:val="left" w:pos="1318"/>
        </w:tabs>
        <w:spacing w:before="0" w:after="0" w:line="298" w:lineRule="exact"/>
        <w:ind w:right="50" w:firstLine="0"/>
        <w:jc w:val="both"/>
        <w:rPr>
          <w:sz w:val="28"/>
          <w:szCs w:val="28"/>
          <w:lang w:eastAsia="ru-RU" w:bidi="ru-RU"/>
        </w:rPr>
      </w:pPr>
    </w:p>
    <w:p w:rsidR="00E66EC0" w:rsidRPr="00FA58CB" w:rsidRDefault="00E66EC0">
      <w:pPr>
        <w:rPr>
          <w:color w:val="auto"/>
        </w:rPr>
      </w:pPr>
    </w:p>
    <w:sectPr w:rsidR="00E66EC0" w:rsidRPr="00FA58CB" w:rsidSect="00583564">
      <w:headerReference w:type="default" r:id="rId9"/>
      <w:pgSz w:w="11900" w:h="16840"/>
      <w:pgMar w:top="1134" w:right="510" w:bottom="1134" w:left="1701" w:header="567" w:footer="6" w:gutter="0"/>
      <w:pgNumType w:start="1"/>
      <w:cols w:space="720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CBF" w:rsidRPr="004C7586" w:rsidRDefault="00724066" w:rsidP="006627C3">
    <w:pPr>
      <w:pStyle w:val="a3"/>
      <w:tabs>
        <w:tab w:val="clear" w:pos="4677"/>
        <w:tab w:val="clear" w:pos="9355"/>
        <w:tab w:val="left" w:pos="0"/>
        <w:tab w:val="left" w:pos="3600"/>
        <w:tab w:val="center" w:pos="4844"/>
        <w:tab w:val="right" w:pos="9639"/>
      </w:tabs>
      <w:rPr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ab/>
    </w:r>
    <w:r>
      <w:rPr>
        <w:rFonts w:ascii="Times New Roman" w:hAnsi="Times New Roman" w:cs="Times New Roman"/>
        <w:sz w:val="28"/>
        <w:szCs w:val="28"/>
      </w:rPr>
      <w:tab/>
    </w:r>
    <w:r w:rsidRPr="004C7586">
      <w:rPr>
        <w:rFonts w:ascii="Times New Roman" w:hAnsi="Times New Roman" w:cs="Times New Roman"/>
        <w:sz w:val="28"/>
        <w:szCs w:val="28"/>
      </w:rPr>
      <w:fldChar w:fldCharType="begin"/>
    </w:r>
    <w:r w:rsidRPr="004C7586">
      <w:rPr>
        <w:rFonts w:ascii="Times New Roman" w:hAnsi="Times New Roman" w:cs="Times New Roman"/>
        <w:sz w:val="28"/>
        <w:szCs w:val="28"/>
      </w:rPr>
      <w:instrText>PAGE   \* MERGEFORMAT</w:instrText>
    </w:r>
    <w:r w:rsidRPr="004C7586">
      <w:rPr>
        <w:rFonts w:ascii="Times New Roman" w:hAnsi="Times New Roman" w:cs="Times New Roman"/>
        <w:sz w:val="28"/>
        <w:szCs w:val="28"/>
      </w:rPr>
      <w:fldChar w:fldCharType="separate"/>
    </w:r>
    <w:r>
      <w:rPr>
        <w:rFonts w:ascii="Times New Roman" w:hAnsi="Times New Roman" w:cs="Times New Roman"/>
        <w:noProof/>
        <w:sz w:val="28"/>
        <w:szCs w:val="28"/>
      </w:rPr>
      <w:t>2</w:t>
    </w:r>
    <w:r w:rsidRPr="004C7586">
      <w:rPr>
        <w:rFonts w:ascii="Times New Roman" w:hAnsi="Times New Roman" w:cs="Times New Roman"/>
        <w:sz w:val="28"/>
        <w:szCs w:val="28"/>
      </w:rPr>
      <w:fldChar w:fldCharType="end"/>
    </w:r>
  </w:p>
  <w:p w:rsidR="0039203A" w:rsidRDefault="0072406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F0C"/>
    <w:rsid w:val="001B3F22"/>
    <w:rsid w:val="00724066"/>
    <w:rsid w:val="009C7F0C"/>
    <w:rsid w:val="00E66EC0"/>
    <w:rsid w:val="00FA5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58C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FA58CB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A58CB"/>
    <w:pPr>
      <w:shd w:val="clear" w:color="auto" w:fill="FFFFFF"/>
      <w:spacing w:before="280" w:after="280" w:line="288" w:lineRule="exact"/>
      <w:ind w:hanging="460"/>
      <w:jc w:val="center"/>
    </w:pPr>
    <w:rPr>
      <w:rFonts w:ascii="Times New Roman" w:eastAsia="Times New Roman" w:hAnsi="Times New Roman" w:cstheme="minorBidi"/>
      <w:color w:val="auto"/>
      <w:sz w:val="26"/>
      <w:szCs w:val="26"/>
      <w:lang w:eastAsia="en-US" w:bidi="ar-SA"/>
    </w:rPr>
  </w:style>
  <w:style w:type="paragraph" w:styleId="a3">
    <w:name w:val="header"/>
    <w:basedOn w:val="a"/>
    <w:link w:val="a4"/>
    <w:uiPriority w:val="99"/>
    <w:unhideWhenUsed/>
    <w:rsid w:val="00FA58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58CB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5">
    <w:name w:val="Hyperlink"/>
    <w:uiPriority w:val="99"/>
    <w:semiHidden/>
    <w:unhideWhenUsed/>
    <w:rsid w:val="00FA58C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A58C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FA58CB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A58CB"/>
    <w:pPr>
      <w:shd w:val="clear" w:color="auto" w:fill="FFFFFF"/>
      <w:spacing w:before="280" w:after="280" w:line="288" w:lineRule="exact"/>
      <w:ind w:hanging="460"/>
      <w:jc w:val="center"/>
    </w:pPr>
    <w:rPr>
      <w:rFonts w:ascii="Times New Roman" w:eastAsia="Times New Roman" w:hAnsi="Times New Roman" w:cstheme="minorBidi"/>
      <w:color w:val="auto"/>
      <w:sz w:val="26"/>
      <w:szCs w:val="26"/>
      <w:lang w:eastAsia="en-US" w:bidi="ar-SA"/>
    </w:rPr>
  </w:style>
  <w:style w:type="paragraph" w:styleId="a3">
    <w:name w:val="header"/>
    <w:basedOn w:val="a"/>
    <w:link w:val="a4"/>
    <w:uiPriority w:val="99"/>
    <w:unhideWhenUsed/>
    <w:rsid w:val="00FA58C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A58CB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5">
    <w:name w:val="Hyperlink"/>
    <w:uiPriority w:val="99"/>
    <w:semiHidden/>
    <w:unhideWhenUsed/>
    <w:rsid w:val="00FA58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e1akfqh9e.23.xn--b1aew.xn--p1ai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xn--e1akfqh9e.23.xn--b1aew.xn--p1ai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temryuk.ru/administratsiya/upravlenie-zhilishchno-kommunalnogo-khozyaystva-okhrany-okruzhayushchey-sredy-transporta-svyazi-i-do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temryuk.ru/administratsiya/upravlenie-zhilishchno-kommunalnogo-khozyaystva-okhrany-okruzhayushchey-sredy-transporta-svyazi-i-do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Go_I_4S</dc:creator>
  <cp:keywords/>
  <dc:description/>
  <cp:lastModifiedBy>Go_I_4S</cp:lastModifiedBy>
  <cp:revision>2</cp:revision>
  <dcterms:created xsi:type="dcterms:W3CDTF">2022-09-29T11:01:00Z</dcterms:created>
  <dcterms:modified xsi:type="dcterms:W3CDTF">2022-09-29T11:04:00Z</dcterms:modified>
</cp:coreProperties>
</file>